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4F75F" w14:textId="77777777" w:rsidR="00DA588E" w:rsidRPr="00DA588E" w:rsidRDefault="00DA588E" w:rsidP="00DA588E">
      <w:pPr>
        <w:rPr>
          <w:b/>
          <w:bCs/>
        </w:rPr>
      </w:pPr>
      <w:r w:rsidRPr="00DA588E">
        <w:rPr>
          <w:b/>
          <w:bCs/>
        </w:rPr>
        <w:t>Candidate Biography and Qualifications</w:t>
      </w:r>
    </w:p>
    <w:p w14:paraId="6102CA4E" w14:textId="47F7FC8B" w:rsidR="00DA588E" w:rsidRPr="00DA588E" w:rsidRDefault="00DA588E" w:rsidP="00DA588E">
      <w:r w:rsidRPr="00DA588E">
        <w:t xml:space="preserve">Robin Zuza serves as Vice President, Subsurface at Ormat Technologies, where she leads the company's geoscience, reservoir engineering, and project management organizations. In this role, she is responsible for integrating the technical, commercial, and project execution functions that support Ormat's global geothermal growth portfolio. Her responsibilities span exploration, reservoir management, drilling </w:t>
      </w:r>
      <w:r>
        <w:t>project management</w:t>
      </w:r>
      <w:r w:rsidRPr="00DA588E">
        <w:t xml:space="preserve">, project development, portfolio governance, capital planning, and execution of geothermal development projects across multiple regions. </w:t>
      </w:r>
    </w:p>
    <w:p w14:paraId="43180786" w14:textId="2CA840E0" w:rsidR="00DA588E" w:rsidRPr="00DA588E" w:rsidRDefault="00DA588E" w:rsidP="00DA588E">
      <w:r w:rsidRPr="00DA588E">
        <w:t xml:space="preserve">Robin joined Ormat in 2016 as an exploration geologist working on East African Rift prospects and has since held leadership positions across exploration, reservoir engineering, project development, and organizational management. During her tenure she has helped advance numerous geothermal projects, supported acquisitions and due diligence activities, expanded technical capabilities, and contributed to the growth of Ormat's global geothermal development portfolio. She has been involved in all stages of geothermal project development, including resource assessment, exploration drilling, reservoir testing, development drilling, operations support, and reservoir optimization. </w:t>
      </w:r>
    </w:p>
    <w:p w14:paraId="0BE57CD2" w14:textId="0BB3D035" w:rsidR="00DA588E" w:rsidRPr="00DA588E" w:rsidRDefault="00DA588E" w:rsidP="00DA588E">
      <w:r w:rsidRPr="00DA588E">
        <w:t xml:space="preserve">A significant focus of Robin's career has been building and developing high-performing multidisciplinary teams. Throughout her leadership journey she has been passionate about promoting diversity within the geothermal </w:t>
      </w:r>
      <w:r w:rsidRPr="00DA588E">
        <w:t>workforce and</w:t>
      </w:r>
      <w:r w:rsidRPr="00DA588E">
        <w:t xml:space="preserve"> fostering collaboration across disciplines and cultures. She has led teams in</w:t>
      </w:r>
      <w:r>
        <w:t xml:space="preserve"> both</w:t>
      </w:r>
      <w:r w:rsidRPr="00DA588E">
        <w:t xml:space="preserve"> North America</w:t>
      </w:r>
      <w:r>
        <w:t xml:space="preserve"> and</w:t>
      </w:r>
      <w:r w:rsidRPr="00DA588E">
        <w:t xml:space="preserve"> Indonesia, while supporting the growth of geothermal resources worldwide. </w:t>
      </w:r>
    </w:p>
    <w:p w14:paraId="7DF22F4B" w14:textId="65142CA1" w:rsidR="00DA588E" w:rsidRPr="00DA588E" w:rsidRDefault="00DA588E" w:rsidP="00DA588E">
      <w:r w:rsidRPr="00DA588E">
        <w:t>Robin currently serves on the Geothermal Rising Board of Directors and has actively contributed to several committees and leadership initiatives. She has held leadership positions supporting financial stewardship, governance, strategic planning, education, and industry outreach. She currently serves as Chair of the Business &amp; Finance Committee and is an active participant in broader board initiatives focused on strengthening Geothermal Rising's long-term sustainability and industry impact.</w:t>
      </w:r>
      <w:r w:rsidRPr="00DA588E">
        <w:t xml:space="preserve"> </w:t>
      </w:r>
    </w:p>
    <w:p w14:paraId="4F0D5A7D" w14:textId="77777777" w:rsidR="00DA588E" w:rsidRPr="00DA588E" w:rsidRDefault="00DA588E" w:rsidP="00DA588E">
      <w:r w:rsidRPr="00DA588E">
        <w:t>Robin believes geothermal energy is entering a transformational period. The convergence of growing energy demand, advances in drilling and subsurface technologies, enhanced geothermal systems (EGS), thermal energy networks, and increasing interest from investors presents unprecedented opportunities for industry growth. As both a technical leader and executive, she is passionate about helping the industry responsibly scale while maintaining technical excellence, strong governance, and long-term sustainability.</w:t>
      </w:r>
    </w:p>
    <w:p w14:paraId="4E554C32" w14:textId="77777777" w:rsidR="00DA588E" w:rsidRDefault="00DA588E" w:rsidP="00DA588E">
      <w:r w:rsidRPr="00DA588E">
        <w:lastRenderedPageBreak/>
        <w:t>If elected, Robin will continue working to ensure Geothermal Rising remains the leading voice for the geothermal industry while providing meaningful value to members through education, collaboration, workforce development, advocacy, and industry leadership.</w:t>
      </w:r>
    </w:p>
    <w:p w14:paraId="0A839FDB" w14:textId="77777777" w:rsidR="00DA588E" w:rsidRDefault="00DA588E" w:rsidP="00DA588E"/>
    <w:p w14:paraId="714B2655" w14:textId="51054BA0" w:rsidR="00DA588E" w:rsidRPr="00DA588E" w:rsidRDefault="00DA588E" w:rsidP="00DA588E">
      <w:pPr>
        <w:rPr>
          <w:b/>
          <w:bCs/>
        </w:rPr>
      </w:pPr>
      <w:r>
        <w:rPr>
          <w:b/>
          <w:bCs/>
        </w:rPr>
        <w:t>P</w:t>
      </w:r>
      <w:r w:rsidRPr="00DA588E">
        <w:rPr>
          <w:b/>
          <w:bCs/>
        </w:rPr>
        <w:t>ersonal Geothermal Rising Involvement Statement</w:t>
      </w:r>
    </w:p>
    <w:p w14:paraId="6B0A889B" w14:textId="77777777" w:rsidR="00DA588E" w:rsidRPr="00DA588E" w:rsidRDefault="00DA588E" w:rsidP="00DA588E">
      <w:r w:rsidRPr="00DA588E">
        <w:t>My involvement with Geothermal Rising has been centered on strengthening the organization's governance, financial stewardship, and long-term sustainability.</w:t>
      </w:r>
    </w:p>
    <w:p w14:paraId="0E279AB9" w14:textId="1C4E14AE" w:rsidR="00DA588E" w:rsidRPr="00DA588E" w:rsidRDefault="00DA588E" w:rsidP="00DA588E">
      <w:r w:rsidRPr="00DA588E">
        <w:t xml:space="preserve">Over the past several years, I have focused much of my board service on the Business &amp; Finance and investment-related committees. Working alongside fellow board members, staff, and external advisors, I have supported initiatives to strengthen financial oversight, improve governance practices, and enhance Geothermal Rising's investment policy framework. My goal has been to help ensure that member resources </w:t>
      </w:r>
      <w:r>
        <w:t>continue to be</w:t>
      </w:r>
      <w:r w:rsidRPr="00DA588E">
        <w:t xml:space="preserve"> managed responsibly and strategically so that Geothermal Rising can continue to create maximum value for the geothermal industry and remain financially strong for years to come. </w:t>
      </w:r>
    </w:p>
    <w:p w14:paraId="20675ACA" w14:textId="77777777" w:rsidR="00DA588E" w:rsidRPr="00DA588E" w:rsidRDefault="00DA588E" w:rsidP="00DA588E">
      <w:r w:rsidRPr="00DA588E">
        <w:t>More recently, I helped launch a new Events Committee focused on governance and strategic oversight of Geothermal Rising's events portfolio, including the Geothermal Rising Conference and other industry gatherings. This initiative reflects our desire to ensure that Geothermal Rising events continue to serve as premier forums for technical exchange, professional development, networking, and industry collaboration.</w:t>
      </w:r>
    </w:p>
    <w:p w14:paraId="3812B7F9" w14:textId="4EED0229" w:rsidR="00DA588E" w:rsidRPr="00DA588E" w:rsidRDefault="00DA588E" w:rsidP="00DA588E">
      <w:r w:rsidRPr="00DA588E">
        <w:t xml:space="preserve">A key focus of this effort has been maximizing member value. Geothermal Rising events play a unique role in bringing together developers, operators, researchers, service providers, policymakers, </w:t>
      </w:r>
      <w:r>
        <w:t xml:space="preserve">community stakeholders, regulators, </w:t>
      </w:r>
      <w:r w:rsidRPr="00DA588E">
        <w:t>investors, and students from across the geothermal community. I believe these events are among the organization's most important tools for strengthening industry connections and accelerating geothermal growth.</w:t>
      </w:r>
    </w:p>
    <w:p w14:paraId="412894F6" w14:textId="766441E4" w:rsidR="00DA588E" w:rsidRDefault="00DA588E" w:rsidP="00DA588E">
      <w:r w:rsidRPr="00DA588E">
        <w:t xml:space="preserve">What I have enjoyed most about serving on the current Board is our shared </w:t>
      </w:r>
      <w:r>
        <w:t>re</w:t>
      </w:r>
      <w:r w:rsidRPr="00DA588E">
        <w:t>commitment to governance and strategic planning. I have been proud to work alongside fellow board members who are committed to continuously improving the organization and ensuring that Geothermal Rising remains positioned to capture the momentum and growth occurring throughout our industry. Our work to refresh and strengthen the organization's strategic direction will help ensure Geothermal Rising remains an effective and trusted leader during this exciting period for geothermal energy.</w:t>
      </w:r>
    </w:p>
    <w:p w14:paraId="6FFF526A" w14:textId="77777777" w:rsidR="00DA588E" w:rsidRDefault="00DA588E" w:rsidP="00DA588E"/>
    <w:p w14:paraId="3DA4BE8B" w14:textId="77777777" w:rsidR="00DA588E" w:rsidRPr="00DA588E" w:rsidRDefault="00DA588E" w:rsidP="00DA588E">
      <w:pPr>
        <w:rPr>
          <w:b/>
          <w:bCs/>
        </w:rPr>
      </w:pPr>
      <w:r w:rsidRPr="00DA588E">
        <w:rPr>
          <w:b/>
          <w:bCs/>
        </w:rPr>
        <w:lastRenderedPageBreak/>
        <w:t>Statement of My Plan if Elected</w:t>
      </w:r>
    </w:p>
    <w:p w14:paraId="742EBEBF" w14:textId="77777777" w:rsidR="00DA588E" w:rsidRPr="00DA588E" w:rsidRDefault="00DA588E" w:rsidP="00DA588E">
      <w:r w:rsidRPr="00DA588E">
        <w:t>If elected, my focus will be on continuing and expanding the initiatives that I believe are most important to Geothermal Rising's long-term success.</w:t>
      </w:r>
    </w:p>
    <w:p w14:paraId="4058A6F0" w14:textId="77777777" w:rsidR="00DA588E" w:rsidRPr="00DA588E" w:rsidRDefault="00DA588E" w:rsidP="00DA588E">
      <w:r w:rsidRPr="00DA588E">
        <w:t>First, I will continue championing financial management excellence and strong governance. Geothermal Rising has an important responsibility to its members to ensure resources are managed effectively, strategically, and transparently. I want to continue strengthening our governance processes, investment policies, and financial management practices so that every membership dollar delivers meaningful value to the geothermal community.</w:t>
      </w:r>
    </w:p>
    <w:p w14:paraId="24092147" w14:textId="77777777" w:rsidR="00DA588E" w:rsidRPr="00DA588E" w:rsidRDefault="00DA588E" w:rsidP="00DA588E">
      <w:r w:rsidRPr="00DA588E">
        <w:t>Second, I want to help usher in a new era of Geothermal Rising events and conferences. Through the Events Committee, I see an opportunity to further elevate the Geothermal Rising Conference and related events as premier gatherings for our industry. My goal is to maximize both technical value and member engagement while creating new opportunities for collaboration, innovation, professional development, and industry growth.</w:t>
      </w:r>
    </w:p>
    <w:p w14:paraId="0D4E5D57" w14:textId="77777777" w:rsidR="00DA588E" w:rsidRPr="00DA588E" w:rsidRDefault="00DA588E" w:rsidP="00DA588E">
      <w:r w:rsidRPr="00DA588E">
        <w:t>Third, I will continue advocating for initiatives that strengthen Geothermal Rising's value proposition to members. As the geothermal industry expands and evolves, our organization must continue to support workforce development, technical knowledge sharing, networking opportunities, and industry advocacy that benefits the entire geothermal ecosystem.</w:t>
      </w:r>
    </w:p>
    <w:p w14:paraId="125F7D18" w14:textId="77777777" w:rsidR="00DA588E" w:rsidRPr="00DA588E" w:rsidRDefault="00DA588E" w:rsidP="00DA588E">
      <w:r w:rsidRPr="00DA588E">
        <w:t xml:space="preserve">Finally, I will bring a broad industry perspective that reflects both the hydrothermal and emerging geothermal sectors. Through my role at Ormat, I </w:t>
      </w:r>
      <w:proofErr w:type="gramStart"/>
      <w:r w:rsidRPr="00DA588E">
        <w:t>have the opportunity to</w:t>
      </w:r>
      <w:proofErr w:type="gramEnd"/>
      <w:r w:rsidRPr="00DA588E">
        <w:t xml:space="preserve"> work across conventional hydrothermal development, reservoir management, and next-generation geothermal technologies. As the largest geothermal developer and operator in the United States expands its focus on EGS and other emerging technologies, I believe Geothermal Rising has an important role in helping unite these communities and ensuring the organization remains relevant across the full spectrum of geothermal innovation.</w:t>
      </w:r>
    </w:p>
    <w:p w14:paraId="744EB4D1" w14:textId="77777777" w:rsidR="00DA588E" w:rsidRPr="00DA588E" w:rsidRDefault="00DA588E" w:rsidP="00DA588E">
      <w:r w:rsidRPr="00DA588E">
        <w:t>The geothermal industry is experiencing unprecedented momentum. If elected, I will work to ensure Geothermal Rising remains financially strong, strategically focused, and well positioned to support the continued growth of geothermal energy around the world.</w:t>
      </w:r>
    </w:p>
    <w:p w14:paraId="588D3262" w14:textId="77777777" w:rsidR="00DA588E" w:rsidRPr="00DA588E" w:rsidRDefault="00DA588E" w:rsidP="00DA588E"/>
    <w:p w14:paraId="497B052D" w14:textId="77777777" w:rsidR="00DA588E" w:rsidRPr="00DA588E" w:rsidRDefault="00DA588E" w:rsidP="00DA588E"/>
    <w:p w14:paraId="32A6925C" w14:textId="77777777" w:rsidR="00DA588E" w:rsidRDefault="00DA588E"/>
    <w:sectPr w:rsidR="00DA58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8E"/>
    <w:rsid w:val="0083314C"/>
    <w:rsid w:val="00DA5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12003"/>
  <w15:chartTrackingRefBased/>
  <w15:docId w15:val="{88100D08-F178-4367-8320-80D106FB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8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8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8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8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8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8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8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8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8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8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8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8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88E"/>
    <w:rPr>
      <w:rFonts w:eastAsiaTheme="majorEastAsia" w:cstheme="majorBidi"/>
      <w:color w:val="272727" w:themeColor="text1" w:themeTint="D8"/>
    </w:rPr>
  </w:style>
  <w:style w:type="paragraph" w:styleId="Title">
    <w:name w:val="Title"/>
    <w:basedOn w:val="Normal"/>
    <w:next w:val="Normal"/>
    <w:link w:val="TitleChar"/>
    <w:uiPriority w:val="10"/>
    <w:qFormat/>
    <w:rsid w:val="00DA5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8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88E"/>
    <w:pPr>
      <w:spacing w:before="160"/>
      <w:jc w:val="center"/>
    </w:pPr>
    <w:rPr>
      <w:i/>
      <w:iCs/>
      <w:color w:val="404040" w:themeColor="text1" w:themeTint="BF"/>
    </w:rPr>
  </w:style>
  <w:style w:type="character" w:customStyle="1" w:styleId="QuoteChar">
    <w:name w:val="Quote Char"/>
    <w:basedOn w:val="DefaultParagraphFont"/>
    <w:link w:val="Quote"/>
    <w:uiPriority w:val="29"/>
    <w:rsid w:val="00DA588E"/>
    <w:rPr>
      <w:i/>
      <w:iCs/>
      <w:color w:val="404040" w:themeColor="text1" w:themeTint="BF"/>
    </w:rPr>
  </w:style>
  <w:style w:type="paragraph" w:styleId="ListParagraph">
    <w:name w:val="List Paragraph"/>
    <w:basedOn w:val="Normal"/>
    <w:uiPriority w:val="34"/>
    <w:qFormat/>
    <w:rsid w:val="00DA588E"/>
    <w:pPr>
      <w:ind w:left="720"/>
      <w:contextualSpacing/>
    </w:pPr>
  </w:style>
  <w:style w:type="character" w:styleId="IntenseEmphasis">
    <w:name w:val="Intense Emphasis"/>
    <w:basedOn w:val="DefaultParagraphFont"/>
    <w:uiPriority w:val="21"/>
    <w:qFormat/>
    <w:rsid w:val="00DA588E"/>
    <w:rPr>
      <w:i/>
      <w:iCs/>
      <w:color w:val="0F4761" w:themeColor="accent1" w:themeShade="BF"/>
    </w:rPr>
  </w:style>
  <w:style w:type="paragraph" w:styleId="IntenseQuote">
    <w:name w:val="Intense Quote"/>
    <w:basedOn w:val="Normal"/>
    <w:next w:val="Normal"/>
    <w:link w:val="IntenseQuoteChar"/>
    <w:uiPriority w:val="30"/>
    <w:qFormat/>
    <w:rsid w:val="00DA5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88E"/>
    <w:rPr>
      <w:i/>
      <w:iCs/>
      <w:color w:val="0F4761" w:themeColor="accent1" w:themeShade="BF"/>
    </w:rPr>
  </w:style>
  <w:style w:type="character" w:styleId="IntenseReference">
    <w:name w:val="Intense Reference"/>
    <w:basedOn w:val="DefaultParagraphFont"/>
    <w:uiPriority w:val="32"/>
    <w:qFormat/>
    <w:rsid w:val="00DA588E"/>
    <w:rPr>
      <w:b/>
      <w:bCs/>
      <w:smallCaps/>
      <w:color w:val="0F4761" w:themeColor="accent1" w:themeShade="BF"/>
      <w:spacing w:val="5"/>
    </w:rPr>
  </w:style>
  <w:style w:type="character" w:styleId="Hyperlink">
    <w:name w:val="Hyperlink"/>
    <w:basedOn w:val="DefaultParagraphFont"/>
    <w:uiPriority w:val="99"/>
    <w:unhideWhenUsed/>
    <w:rsid w:val="00DA588E"/>
    <w:rPr>
      <w:color w:val="467886" w:themeColor="hyperlink"/>
      <w:u w:val="single"/>
    </w:rPr>
  </w:style>
  <w:style w:type="character" w:styleId="UnresolvedMention">
    <w:name w:val="Unresolved Mention"/>
    <w:basedOn w:val="DefaultParagraphFont"/>
    <w:uiPriority w:val="99"/>
    <w:semiHidden/>
    <w:unhideWhenUsed/>
    <w:rsid w:val="00DA5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1113</Words>
  <Characters>6345</Characters>
  <Application>Microsoft Office Word</Application>
  <DocSecurity>0</DocSecurity>
  <Lines>52</Lines>
  <Paragraphs>14</Paragraphs>
  <ScaleCrop>false</ScaleCrop>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Zuza</dc:creator>
  <cp:keywords/>
  <dc:description/>
  <cp:lastModifiedBy>Robin Zuza</cp:lastModifiedBy>
  <cp:revision>1</cp:revision>
  <dcterms:created xsi:type="dcterms:W3CDTF">2026-08-20T22:44:00Z</dcterms:created>
  <dcterms:modified xsi:type="dcterms:W3CDTF">2026-08-20T22:55:00Z</dcterms:modified>
</cp:coreProperties>
</file>